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B13EE" w14:textId="0920BAF9" w:rsidR="2D06F3C2" w:rsidRDefault="2D06F3C2" w:rsidP="319B90E1">
      <w:pPr>
        <w:pStyle w:val="Heading1"/>
        <w:ind w:right="142"/>
        <w:rPr>
          <w:lang w:val="de-DE"/>
        </w:rPr>
      </w:pPr>
      <w:r w:rsidRPr="6890E1FE">
        <w:rPr>
          <w:rFonts w:ascii="Montserrat" w:eastAsia="Montserrat" w:hAnsi="Montserrat" w:cs="Montserrat"/>
          <w:color w:val="B5A06A"/>
          <w:sz w:val="24"/>
          <w:szCs w:val="24"/>
          <w:lang w:val="de-DE"/>
        </w:rPr>
        <w:t>RUDOLF VIRCHOW</w:t>
      </w:r>
    </w:p>
    <w:p w14:paraId="390798BA" w14:textId="4F4B09AD" w:rsidR="78D67E1D" w:rsidRDefault="78D67E1D" w:rsidP="6890E1FE">
      <w:pPr>
        <w:jc w:val="both"/>
        <w:rPr>
          <w:rFonts w:ascii="Montserrat" w:hAnsi="Montserrat"/>
          <w:sz w:val="20"/>
          <w:szCs w:val="20"/>
          <w:lang w:val="de-DE"/>
        </w:rPr>
      </w:pPr>
      <w:r w:rsidRPr="6890E1FE">
        <w:rPr>
          <w:rFonts w:ascii="Montserrat" w:hAnsi="Montserrat"/>
          <w:sz w:val="20"/>
          <w:szCs w:val="20"/>
          <w:lang w:val="de-DE"/>
        </w:rPr>
        <w:t xml:space="preserve">Rudolf Virchow (1821–1902) zählt zu den einflussreichsten Persönlichkeiten in der Geschichte der Medizin, der öffentlichen Gesundheit und der sozialen Reformen. Geboren am 13. Oktober 1821 in </w:t>
      </w:r>
      <w:proofErr w:type="spellStart"/>
      <w:r w:rsidRPr="6890E1FE">
        <w:rPr>
          <w:rFonts w:ascii="Montserrat" w:hAnsi="Montserrat"/>
          <w:sz w:val="20"/>
          <w:szCs w:val="20"/>
          <w:lang w:val="de-DE"/>
        </w:rPr>
        <w:t>Świdwin</w:t>
      </w:r>
      <w:proofErr w:type="spellEnd"/>
      <w:r w:rsidRPr="6890E1FE">
        <w:rPr>
          <w:rFonts w:ascii="Montserrat" w:hAnsi="Montserrat"/>
          <w:sz w:val="20"/>
          <w:szCs w:val="20"/>
          <w:lang w:val="de-DE"/>
        </w:rPr>
        <w:t xml:space="preserve"> (damals Preußen, heute Polen), studierte Virchow Medizin und wurde zu einem wegweisenden Pathologen, Anthropologen, Gesundheitspolitiker und Abgeordneten.</w:t>
      </w:r>
    </w:p>
    <w:p w14:paraId="0B2A203C" w14:textId="6126C572" w:rsidR="78D67E1D" w:rsidRDefault="78D67E1D" w:rsidP="6890E1FE">
      <w:pPr>
        <w:jc w:val="both"/>
        <w:rPr>
          <w:lang w:val="de-DE"/>
        </w:rPr>
      </w:pPr>
      <w:r w:rsidRPr="6890E1FE">
        <w:rPr>
          <w:rFonts w:ascii="Montserrat" w:hAnsi="Montserrat"/>
          <w:sz w:val="20"/>
          <w:szCs w:val="20"/>
          <w:lang w:val="de-DE"/>
        </w:rPr>
        <w:t>Als Begründer der modernen Pathologie revolutionierte er mit seiner bahnbrechenden Zellpathologie und seinen Forschungen zur Störung der Blutzirkulation das Verständnis von Krankheiten. Über seine wissenschaftlichen Arbeiten hinaus vertrat Rudolf Virchow die Überzeugung, dass Medizin untrennbar mit den sozialen Lebensbedingungen verknüpft ist – ein Gedanke, den er in dem berühmten Satz zusammenfasste:</w:t>
      </w:r>
    </w:p>
    <w:p w14:paraId="5B551219" w14:textId="232BA30B" w:rsidR="56D16755" w:rsidRPr="00AC4837" w:rsidRDefault="56D16755" w:rsidP="5103D017">
      <w:pPr>
        <w:jc w:val="both"/>
        <w:rPr>
          <w:rFonts w:ascii="Montserrat" w:hAnsi="Montserrat"/>
          <w:b/>
          <w:bCs/>
          <w:sz w:val="20"/>
          <w:szCs w:val="20"/>
          <w:lang w:val="de-DE"/>
        </w:rPr>
      </w:pPr>
      <w:r w:rsidRPr="6890E1FE">
        <w:rPr>
          <w:rFonts w:ascii="Montserrat" w:hAnsi="Montserrat"/>
          <w:b/>
          <w:bCs/>
          <w:sz w:val="20"/>
          <w:szCs w:val="20"/>
          <w:lang w:val="de-DE"/>
        </w:rPr>
        <w:t>„Medizin ist eine soziale Wissenschaft, und Politik ist weiter nichts als Medizin im Großen.“</w:t>
      </w:r>
    </w:p>
    <w:p w14:paraId="66566C0D" w14:textId="0F5D4FF2" w:rsidR="2ED7E603" w:rsidRDefault="2ED7E603" w:rsidP="6890E1FE">
      <w:pPr>
        <w:jc w:val="both"/>
        <w:rPr>
          <w:lang w:val="de-DE"/>
        </w:rPr>
      </w:pPr>
      <w:r w:rsidRPr="6890E1FE">
        <w:rPr>
          <w:rFonts w:ascii="Montserrat" w:hAnsi="Montserrat"/>
          <w:sz w:val="20"/>
          <w:szCs w:val="20"/>
          <w:lang w:val="de-DE"/>
        </w:rPr>
        <w:t>Mit diesem ganzheitlichen Ansatz wurde Virchow zum Begründer der Sozialmedizin. Er erkannte, dass der Gesundheitszustand der Bevölkerung maßgeblich auch von wirtschaftlichen, ökologischen und politischen Faktoren abhängt. Unermüdlich setzte er sich für Armutsbekämpfung, bessere Hygiene und Bildungsreformen ein – im festen Glauben, dass Gesundheit nur mit gesellschaftlichem Wandel erreicht werden kann.</w:t>
      </w:r>
    </w:p>
    <w:p w14:paraId="0ADA8A65" w14:textId="746FCAA1" w:rsidR="2ED7E603" w:rsidRDefault="2ED7E603" w:rsidP="6890E1FE">
      <w:pPr>
        <w:jc w:val="both"/>
        <w:rPr>
          <w:lang w:val="de-DE"/>
        </w:rPr>
      </w:pPr>
      <w:r w:rsidRPr="6890E1FE">
        <w:rPr>
          <w:rFonts w:ascii="Montserrat" w:hAnsi="Montserrat"/>
          <w:sz w:val="20"/>
          <w:szCs w:val="20"/>
          <w:lang w:val="de-DE"/>
        </w:rPr>
        <w:t>Virchows Wirken reichte weit über die Wissenschaft hinaus. Als liberaler Politiker und Mitbegründer der Deutschen Fortschrittspartei kämpfte er für demokratische Reformen, für Frieden, für allgemeine Bildung und einen barrierefreien Zugang zur Gesundheitsversorgung. Er vertrat die zu seiner Zeit revolutionäre Überzeugung, dass „Freiheit, Bildung und Wohlergehen“ Voraussetzungen für Gesundheit sind und erklärte damit Prävention als oberstes Ziel.  Lange bevor dieser Begriff in die internationale Politik Eingang fand, verstand er Gesundheit als Menschenrecht.</w:t>
      </w:r>
    </w:p>
    <w:p w14:paraId="50E70FDF" w14:textId="7D10E3A8" w:rsidR="1EB200C6" w:rsidRDefault="1EB200C6" w:rsidP="5103D017">
      <w:pPr>
        <w:pStyle w:val="Heading1"/>
        <w:ind w:right="142"/>
        <w:rPr>
          <w:lang w:val="de-DE"/>
        </w:rPr>
      </w:pPr>
      <w:r w:rsidRPr="6890E1FE">
        <w:rPr>
          <w:rFonts w:ascii="Montserrat" w:eastAsia="Montserrat" w:hAnsi="Montserrat" w:cs="Montserrat"/>
          <w:color w:val="B5A06A"/>
          <w:sz w:val="24"/>
          <w:szCs w:val="24"/>
          <w:lang w:val="de-DE"/>
        </w:rPr>
        <w:t xml:space="preserve">VIRCHOW UND DER VIRCHOW-PREIS </w:t>
      </w:r>
    </w:p>
    <w:p w14:paraId="2F35EAC5" w14:textId="18D9E2C7" w:rsidR="00BE2705" w:rsidRPr="00AC4837" w:rsidRDefault="2EC8DE54" w:rsidP="6890E1FE">
      <w:pPr>
        <w:jc w:val="both"/>
        <w:rPr>
          <w:rFonts w:ascii="Montserrat" w:eastAsia="Montserrat" w:hAnsi="Montserrat" w:cs="Montserrat"/>
          <w:color w:val="000000" w:themeColor="text1"/>
          <w:sz w:val="20"/>
          <w:szCs w:val="20"/>
          <w:lang w:val="de-DE"/>
        </w:rPr>
      </w:pPr>
      <w:r w:rsidRPr="239BD5B6">
        <w:rPr>
          <w:rFonts w:ascii="Montserrat" w:hAnsi="Montserrat"/>
          <w:sz w:val="20"/>
          <w:szCs w:val="20"/>
          <w:lang w:val="de-DE"/>
        </w:rPr>
        <w:t xml:space="preserve">Die Etablierung des Virchow-Preis wurde erstmals anlässlich des 200. Geburtstages von Rudolf Virchow angekündigt, bei der feierlichen Eröffnung des </w:t>
      </w:r>
      <w:r w:rsidRPr="239BD5B6">
        <w:rPr>
          <w:rFonts w:ascii="Montserrat" w:hAnsi="Montserrat"/>
          <w:sz w:val="20"/>
          <w:szCs w:val="20"/>
          <w:lang w:val="de-DE"/>
        </w:rPr>
        <w:lastRenderedPageBreak/>
        <w:t xml:space="preserve">Weltgesundheitsgipfel (World Health Summit, WHS), am 24. Oktober 2021 von Detlev Ganten, dem Gründungspräsidenten des WHS, ehemaligen Chef der Charité-Universitätsmedizin Berlin und Mitbegründer der Virchow </w:t>
      </w:r>
      <w:proofErr w:type="spellStart"/>
      <w:r w:rsidRPr="239BD5B6">
        <w:rPr>
          <w:rFonts w:ascii="Montserrat" w:hAnsi="Montserrat"/>
          <w:sz w:val="20"/>
          <w:szCs w:val="20"/>
          <w:lang w:val="de-DE"/>
        </w:rPr>
        <w:t>Foundation</w:t>
      </w:r>
      <w:proofErr w:type="spellEnd"/>
      <w:r w:rsidRPr="239BD5B6">
        <w:rPr>
          <w:rFonts w:ascii="Montserrat" w:hAnsi="Montserrat"/>
          <w:sz w:val="20"/>
          <w:szCs w:val="20"/>
          <w:lang w:val="de-DE"/>
        </w:rPr>
        <w:t>. Weitere Redner der Eröffnung dieses WHS waren prominente Rednerinnen und Rednern wie UN-Generalsekretär António Guterres, EU-Kommissionspräsidentin Ursula von der Leyen, WHO-Generaldirektor Tedros Adhanom Ghebreyesus und Bundesgesundheitsminister Jens Spahn. Der WHS stand unter der Hohen Schirmherrschaft von Angela Merkel, Bundeskanzlerin der Bundesrepublik Deutschland, Emmanuel Macron, Präsident der Französischen Republik, Ursula von der Leyen, Präsidentin der Europäischen Kommission, sowie Dr. Tedros Adhanom Ghebreyesus, Generaldirektor der WHO.</w:t>
      </w:r>
    </w:p>
    <w:p w14:paraId="4EA637EF" w14:textId="0B275831" w:rsidR="00BE2705" w:rsidRPr="00AC4837" w:rsidRDefault="2EC8DE54" w:rsidP="6890E1FE">
      <w:pPr>
        <w:jc w:val="both"/>
        <w:rPr>
          <w:rFonts w:ascii="Montserrat" w:hAnsi="Montserrat"/>
          <w:sz w:val="20"/>
          <w:szCs w:val="20"/>
          <w:lang w:val="de-DE"/>
        </w:rPr>
      </w:pPr>
      <w:r w:rsidRPr="6890E1FE">
        <w:rPr>
          <w:rFonts w:ascii="Montserrat" w:hAnsi="Montserrat"/>
          <w:sz w:val="20"/>
          <w:szCs w:val="20"/>
          <w:lang w:val="de-DE"/>
        </w:rPr>
        <w:t xml:space="preserve">Die Ankündigung des Virchow-Preises markierte den symbolischen Auftakt für eine hochrangige wissenschaftliche Ehrung, die das geistige Erbe Rudolf Virchows und seine ganzheitliche Vision für Globale Gesundheit würdigt. Wie Rudolf Virchow </w:t>
      </w:r>
      <w:proofErr w:type="gramStart"/>
      <w:r w:rsidRPr="6890E1FE">
        <w:rPr>
          <w:rFonts w:ascii="Montserrat" w:hAnsi="Montserrat"/>
          <w:sz w:val="20"/>
          <w:szCs w:val="20"/>
          <w:lang w:val="de-DE"/>
        </w:rPr>
        <w:t>ganz unterschiedliche</w:t>
      </w:r>
      <w:proofErr w:type="gramEnd"/>
      <w:r w:rsidRPr="6890E1FE">
        <w:rPr>
          <w:rFonts w:ascii="Montserrat" w:hAnsi="Montserrat"/>
          <w:sz w:val="20"/>
          <w:szCs w:val="20"/>
          <w:lang w:val="de-DE"/>
        </w:rPr>
        <w:t xml:space="preserve"> Disziplinen miteinander verband, um die Gesundheit zu fördern, ehrt der Virchow-Preis Persönlichkeiten und Institutionen, die sich in besonderer Weise für Gesundheit, Nachhaltigkeit und weltweite Zusammenarbeit im gesamten Bereich der 17 UN-Nachhaltigkeitsziele (</w:t>
      </w:r>
      <w:proofErr w:type="spellStart"/>
      <w:r w:rsidRPr="6890E1FE">
        <w:rPr>
          <w:rFonts w:ascii="Montserrat" w:hAnsi="Montserrat"/>
          <w:sz w:val="20"/>
          <w:szCs w:val="20"/>
          <w:lang w:val="de-DE"/>
        </w:rPr>
        <w:t>Sustainable</w:t>
      </w:r>
      <w:proofErr w:type="spellEnd"/>
      <w:r w:rsidRPr="6890E1FE">
        <w:rPr>
          <w:rFonts w:ascii="Montserrat" w:hAnsi="Montserrat"/>
          <w:sz w:val="20"/>
          <w:szCs w:val="20"/>
          <w:lang w:val="de-DE"/>
        </w:rPr>
        <w:t xml:space="preserve"> Development Goals, SDGs) einsetzen.</w:t>
      </w:r>
    </w:p>
    <w:p w14:paraId="6F47214A" w14:textId="4E753D6C" w:rsidR="00BE2705" w:rsidRPr="007D0EE5" w:rsidRDefault="2EC8DE54" w:rsidP="6890E1FE">
      <w:pPr>
        <w:jc w:val="both"/>
        <w:rPr>
          <w:lang w:val="de-DE"/>
        </w:rPr>
      </w:pPr>
      <w:r w:rsidRPr="6890E1FE">
        <w:rPr>
          <w:rFonts w:ascii="Montserrat" w:eastAsia="Montserrat" w:hAnsi="Montserrat" w:cs="Montserrat"/>
          <w:color w:val="000000" w:themeColor="text1"/>
          <w:sz w:val="20"/>
          <w:szCs w:val="20"/>
          <w:lang w:val="de"/>
        </w:rPr>
        <w:t xml:space="preserve">Die Bekanntgabe im Rahmen der Eröffnungsveranstaltung des WHS 2021 ist </w:t>
      </w:r>
      <w:hyperlink r:id="rId11">
        <w:r w:rsidRPr="6890E1FE">
          <w:rPr>
            <w:rStyle w:val="Hyperlink"/>
            <w:rFonts w:ascii="Montserrat" w:eastAsia="Montserrat" w:hAnsi="Montserrat" w:cs="Montserrat"/>
            <w:color w:val="0000FF"/>
            <w:sz w:val="20"/>
            <w:szCs w:val="20"/>
            <w:lang w:val="de"/>
          </w:rPr>
          <w:t>hier</w:t>
        </w:r>
      </w:hyperlink>
      <w:r w:rsidRPr="6890E1FE">
        <w:rPr>
          <w:rFonts w:ascii="Montserrat" w:eastAsia="Montserrat" w:hAnsi="Montserrat" w:cs="Montserrat"/>
          <w:color w:val="000000" w:themeColor="text1"/>
          <w:sz w:val="20"/>
          <w:szCs w:val="20"/>
          <w:lang w:val="de"/>
        </w:rPr>
        <w:t xml:space="preserve"> abrufbar.</w:t>
      </w:r>
    </w:p>
    <w:sectPr w:rsidR="00BE2705" w:rsidRPr="007D0EE5" w:rsidSect="00034616">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A5A53" w14:textId="77777777" w:rsidR="00AD76FB" w:rsidRDefault="00AD76FB" w:rsidP="00F12306">
      <w:pPr>
        <w:spacing w:after="0" w:line="240" w:lineRule="auto"/>
      </w:pPr>
      <w:r>
        <w:separator/>
      </w:r>
    </w:p>
  </w:endnote>
  <w:endnote w:type="continuationSeparator" w:id="0">
    <w:p w14:paraId="4EBBCF8A" w14:textId="77777777" w:rsidR="00AD76FB" w:rsidRDefault="00AD76FB" w:rsidP="00F1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Montserrat">
    <w:panose1 w:val="00000500000000000000"/>
    <w:charset w:val="00"/>
    <w:family w:val="modern"/>
    <w:notTrueType/>
    <w:pitch w:val="variable"/>
    <w:sig w:usb0="2000020F" w:usb1="00000003" w:usb2="00000000" w:usb3="00000000" w:csb0="00000197" w:csb1="00000000"/>
  </w:font>
  <w:font w:name="Montserrat SemiBold">
    <w:panose1 w:val="00000700000000000000"/>
    <w:charset w:val="00"/>
    <w:family w:val="modern"/>
    <w:notTrueType/>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C4B6A" w14:textId="77777777" w:rsidR="006236C9" w:rsidRDefault="006236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ontserrat" w:hAnsi="Montserrat"/>
        <w:sz w:val="16"/>
        <w:szCs w:val="16"/>
      </w:rPr>
      <w:id w:val="91449701"/>
      <w:docPartObj>
        <w:docPartGallery w:val="Page Numbers (Bottom of Page)"/>
        <w:docPartUnique/>
      </w:docPartObj>
    </w:sdtPr>
    <w:sdtContent>
      <w:sdt>
        <w:sdtPr>
          <w:rPr>
            <w:rFonts w:ascii="Montserrat" w:hAnsi="Montserrat"/>
            <w:sz w:val="16"/>
            <w:szCs w:val="16"/>
          </w:rPr>
          <w:id w:val="1728636285"/>
          <w:docPartObj>
            <w:docPartGallery w:val="Page Numbers (Top of Page)"/>
            <w:docPartUnique/>
          </w:docPartObj>
        </w:sdtPr>
        <w:sdtContent>
          <w:p w14:paraId="42A21873" w14:textId="111DD437" w:rsidR="000E3979" w:rsidRPr="000E3979" w:rsidRDefault="7F13E128" w:rsidP="7F13E128">
            <w:pPr>
              <w:pStyle w:val="Footer"/>
              <w:jc w:val="center"/>
              <w:rPr>
                <w:rFonts w:ascii="Montserrat" w:hAnsi="Montserrat"/>
                <w:sz w:val="16"/>
                <w:szCs w:val="16"/>
              </w:rPr>
            </w:pPr>
            <w:proofErr w:type="spellStart"/>
            <w:r w:rsidRPr="7F13E128">
              <w:rPr>
                <w:rFonts w:ascii="Montserrat" w:hAnsi="Montserrat"/>
                <w:sz w:val="16"/>
                <w:szCs w:val="16"/>
                <w:lang w:val="en-GB"/>
              </w:rPr>
              <w:t>Seite</w:t>
            </w:r>
            <w:proofErr w:type="spellEnd"/>
            <w:r w:rsidRPr="7F13E128">
              <w:rPr>
                <w:rFonts w:ascii="Montserrat" w:hAnsi="Montserrat"/>
                <w:sz w:val="16"/>
                <w:szCs w:val="16"/>
                <w:lang w:val="en-GB"/>
              </w:rPr>
              <w:t xml:space="preserve"> </w:t>
            </w:r>
            <w:r w:rsidR="000E3979" w:rsidRPr="7F13E128">
              <w:rPr>
                <w:rFonts w:ascii="Montserrat" w:hAnsi="Montserrat"/>
                <w:sz w:val="16"/>
                <w:szCs w:val="16"/>
                <w:lang w:val="en-GB"/>
              </w:rPr>
              <w:fldChar w:fldCharType="begin"/>
            </w:r>
            <w:r w:rsidR="000E3979" w:rsidRPr="7F13E128">
              <w:rPr>
                <w:rFonts w:ascii="Montserrat" w:hAnsi="Montserrat"/>
                <w:sz w:val="16"/>
                <w:szCs w:val="16"/>
              </w:rPr>
              <w:instrText>PAGE</w:instrText>
            </w:r>
            <w:r w:rsidR="000E3979" w:rsidRPr="7F13E128">
              <w:rPr>
                <w:rFonts w:ascii="Montserrat" w:hAnsi="Montserrat"/>
                <w:sz w:val="18"/>
                <w:szCs w:val="18"/>
              </w:rPr>
              <w:fldChar w:fldCharType="separate"/>
            </w:r>
            <w:r w:rsidRPr="7F13E128">
              <w:rPr>
                <w:rFonts w:ascii="Montserrat" w:hAnsi="Montserrat"/>
                <w:sz w:val="16"/>
                <w:szCs w:val="16"/>
                <w:lang w:val="en-GB"/>
              </w:rPr>
              <w:t>2</w:t>
            </w:r>
            <w:r w:rsidR="000E3979" w:rsidRPr="7F13E128">
              <w:rPr>
                <w:rFonts w:ascii="Montserrat" w:hAnsi="Montserrat"/>
                <w:sz w:val="16"/>
                <w:szCs w:val="16"/>
                <w:lang w:val="en-GB"/>
              </w:rPr>
              <w:fldChar w:fldCharType="end"/>
            </w:r>
            <w:r w:rsidRPr="7F13E128">
              <w:rPr>
                <w:rFonts w:ascii="Montserrat" w:hAnsi="Montserrat"/>
                <w:sz w:val="16"/>
                <w:szCs w:val="16"/>
                <w:lang w:val="en-GB"/>
              </w:rPr>
              <w:t xml:space="preserve"> of </w:t>
            </w:r>
            <w:r w:rsidR="000E3979" w:rsidRPr="7F13E128">
              <w:rPr>
                <w:rFonts w:ascii="Montserrat" w:hAnsi="Montserrat"/>
                <w:sz w:val="16"/>
                <w:szCs w:val="16"/>
                <w:lang w:val="en-GB"/>
              </w:rPr>
              <w:fldChar w:fldCharType="begin"/>
            </w:r>
            <w:r w:rsidR="000E3979" w:rsidRPr="7F13E128">
              <w:rPr>
                <w:rFonts w:ascii="Montserrat" w:hAnsi="Montserrat"/>
                <w:sz w:val="16"/>
                <w:szCs w:val="16"/>
              </w:rPr>
              <w:instrText>NUMPAGES</w:instrText>
            </w:r>
            <w:r w:rsidR="000E3979" w:rsidRPr="7F13E128">
              <w:rPr>
                <w:rFonts w:ascii="Montserrat" w:hAnsi="Montserrat"/>
                <w:sz w:val="18"/>
                <w:szCs w:val="18"/>
              </w:rPr>
              <w:fldChar w:fldCharType="separate"/>
            </w:r>
            <w:r w:rsidRPr="7F13E128">
              <w:rPr>
                <w:rFonts w:ascii="Montserrat" w:hAnsi="Montserrat"/>
                <w:sz w:val="16"/>
                <w:szCs w:val="16"/>
                <w:lang w:val="en-GB"/>
              </w:rPr>
              <w:t>2</w:t>
            </w:r>
            <w:r w:rsidR="000E3979" w:rsidRPr="7F13E128">
              <w:rPr>
                <w:rFonts w:ascii="Montserrat" w:hAnsi="Montserrat"/>
                <w:sz w:val="16"/>
                <w:szCs w:val="16"/>
                <w:lang w:val="en-GB"/>
              </w:rPr>
              <w:fldChar w:fldCharType="end"/>
            </w:r>
          </w:p>
        </w:sdtContent>
      </w:sdt>
    </w:sdtContent>
  </w:sdt>
  <w:p w14:paraId="49B96DF8" w14:textId="77777777" w:rsidR="000E3979" w:rsidRDefault="000E39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F4CD2" w14:textId="77777777" w:rsidR="006236C9" w:rsidRDefault="006236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E69B5" w14:textId="77777777" w:rsidR="00AD76FB" w:rsidRDefault="00AD76FB" w:rsidP="00F12306">
      <w:pPr>
        <w:spacing w:after="0" w:line="240" w:lineRule="auto"/>
      </w:pPr>
      <w:r>
        <w:separator/>
      </w:r>
    </w:p>
  </w:footnote>
  <w:footnote w:type="continuationSeparator" w:id="0">
    <w:p w14:paraId="26F15268" w14:textId="77777777" w:rsidR="00AD76FB" w:rsidRDefault="00AD76FB" w:rsidP="00F1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4A6AF" w14:textId="77777777" w:rsidR="006236C9" w:rsidRDefault="006236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CE174" w14:textId="6FE81742" w:rsidR="00AC4837" w:rsidRPr="002777F7" w:rsidRDefault="5103D017" w:rsidP="5103D017">
    <w:pPr>
      <w:spacing w:after="0" w:line="240" w:lineRule="auto"/>
      <w:ind w:right="567"/>
    </w:pPr>
    <w:r>
      <w:rPr>
        <w:noProof/>
      </w:rPr>
      <w:drawing>
        <wp:anchor distT="0" distB="0" distL="114300" distR="114300" simplePos="0" relativeHeight="251658240" behindDoc="0" locked="0" layoutInCell="1" allowOverlap="1" wp14:anchorId="08BC9267" wp14:editId="5168EAAC">
          <wp:simplePos x="0" y="0"/>
          <wp:positionH relativeFrom="column">
            <wp:posOffset>3676650</wp:posOffset>
          </wp:positionH>
          <wp:positionV relativeFrom="paragraph">
            <wp:posOffset>0</wp:posOffset>
          </wp:positionV>
          <wp:extent cx="1990725" cy="704850"/>
          <wp:effectExtent l="0" t="0" r="0" b="0"/>
          <wp:wrapNone/>
          <wp:docPr id="1949393654" name="drawing"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393654" name=""/>
                  <pic:cNvPicPr/>
                </pic:nvPicPr>
                <pic:blipFill>
                  <a:blip r:embed="rId1">
                    <a:extLst>
                      <a:ext uri="{28A0092B-C50C-407E-A947-70E740481C1C}">
                        <a14:useLocalDpi xmlns:a14="http://schemas.microsoft.com/office/drawing/2010/main" val="0"/>
                      </a:ext>
                    </a:extLst>
                  </a:blip>
                  <a:stretch>
                    <a:fillRect/>
                  </a:stretch>
                </pic:blipFill>
                <pic:spPr>
                  <a:xfrm>
                    <a:off x="0" y="0"/>
                    <a:ext cx="1990725" cy="704850"/>
                  </a:xfrm>
                  <a:prstGeom prst="rect">
                    <a:avLst/>
                  </a:prstGeom>
                </pic:spPr>
              </pic:pic>
            </a:graphicData>
          </a:graphic>
          <wp14:sizeRelH relativeFrom="page">
            <wp14:pctWidth>0</wp14:pctWidth>
          </wp14:sizeRelH>
          <wp14:sizeRelV relativeFrom="page">
            <wp14:pctHeight>0</wp14:pctHeight>
          </wp14:sizeRelV>
        </wp:anchor>
      </w:drawing>
    </w:r>
  </w:p>
  <w:p w14:paraId="0343CD2F" w14:textId="551B9E23" w:rsidR="00AC4837" w:rsidRPr="002777F7" w:rsidRDefault="5103D017" w:rsidP="5103D017">
    <w:pPr>
      <w:spacing w:after="0" w:line="240" w:lineRule="auto"/>
      <w:rPr>
        <w:rFonts w:ascii="Montserrat SemiBold" w:eastAsia="Montserrat SemiBold" w:hAnsi="Montserrat SemiBold" w:cs="Montserrat SemiBold"/>
        <w:color w:val="000000" w:themeColor="text1"/>
        <w:sz w:val="32"/>
        <w:szCs w:val="32"/>
      </w:rPr>
    </w:pPr>
    <w:r w:rsidRPr="5103D017">
      <w:rPr>
        <w:rStyle w:val="BookTitle"/>
        <w:rFonts w:ascii="Montserrat SemiBold" w:eastAsia="Montserrat SemiBold" w:hAnsi="Montserrat SemiBold" w:cs="Montserrat SemiBold"/>
        <w:color w:val="000000" w:themeColor="text1"/>
        <w:sz w:val="32"/>
        <w:szCs w:val="32"/>
      </w:rPr>
      <w:t>VIRCHOW-PREIS 2025</w:t>
    </w:r>
  </w:p>
  <w:p w14:paraId="4519C72A" w14:textId="518D04E1" w:rsidR="00AC4837" w:rsidRPr="002777F7" w:rsidRDefault="00AC4837" w:rsidP="319B90E1">
    <w:pPr>
      <w:pBdr>
        <w:bottom w:val="single" w:sz="12" w:space="1" w:color="auto"/>
      </w:pBdr>
      <w:jc w:val="center"/>
      <w:rPr>
        <w:rFonts w:ascii="Montserrat SemiBold" w:eastAsia="Montserrat SemiBold" w:hAnsi="Montserrat SemiBold" w:cs="Montserrat SemiBold"/>
        <w:color w:val="000000" w:themeColor="text1"/>
        <w:sz w:val="12"/>
        <w:szCs w:val="12"/>
      </w:rPr>
    </w:pPr>
    <w:r>
      <w:br/>
    </w:r>
    <w:r>
      <w:br/>
    </w:r>
    <w:r w:rsidR="319B90E1" w:rsidRPr="319B90E1">
      <w:rPr>
        <w:rFonts w:ascii="Montserrat SemiBold" w:eastAsia="Montserrat SemiBold" w:hAnsi="Montserrat SemiBold" w:cs="Montserrat SemiBold"/>
        <w:b/>
        <w:bCs/>
        <w:color w:val="B5A06A"/>
        <w:sz w:val="24"/>
        <w:szCs w:val="24"/>
      </w:rPr>
      <w:t>PRESSEMAPPE AUGUST 2025</w:t>
    </w:r>
    <w: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A6DE0" w14:textId="77777777" w:rsidR="006236C9" w:rsidRDefault="006236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042A23"/>
    <w:multiLevelType w:val="hybridMultilevel"/>
    <w:tmpl w:val="D8CCAB7C"/>
    <w:lvl w:ilvl="0" w:tplc="54640964">
      <w:start w:val="1"/>
      <w:numFmt w:val="bullet"/>
      <w:lvlText w:val=""/>
      <w:lvlJc w:val="left"/>
      <w:pPr>
        <w:ind w:left="720" w:hanging="360"/>
      </w:pPr>
      <w:rPr>
        <w:rFonts w:ascii="Symbol" w:hAnsi="Symbol" w:hint="default"/>
      </w:rPr>
    </w:lvl>
    <w:lvl w:ilvl="1" w:tplc="BF409262">
      <w:start w:val="1"/>
      <w:numFmt w:val="bullet"/>
      <w:lvlText w:val="o"/>
      <w:lvlJc w:val="left"/>
      <w:pPr>
        <w:ind w:left="1440" w:hanging="360"/>
      </w:pPr>
      <w:rPr>
        <w:rFonts w:ascii="Courier New" w:hAnsi="Courier New" w:hint="default"/>
      </w:rPr>
    </w:lvl>
    <w:lvl w:ilvl="2" w:tplc="42C25BEA">
      <w:start w:val="1"/>
      <w:numFmt w:val="bullet"/>
      <w:lvlText w:val=""/>
      <w:lvlJc w:val="left"/>
      <w:pPr>
        <w:ind w:left="2160" w:hanging="360"/>
      </w:pPr>
      <w:rPr>
        <w:rFonts w:ascii="Wingdings" w:hAnsi="Wingdings" w:hint="default"/>
      </w:rPr>
    </w:lvl>
    <w:lvl w:ilvl="3" w:tplc="7B722080">
      <w:start w:val="1"/>
      <w:numFmt w:val="bullet"/>
      <w:lvlText w:val=""/>
      <w:lvlJc w:val="left"/>
      <w:pPr>
        <w:ind w:left="2880" w:hanging="360"/>
      </w:pPr>
      <w:rPr>
        <w:rFonts w:ascii="Symbol" w:hAnsi="Symbol" w:hint="default"/>
      </w:rPr>
    </w:lvl>
    <w:lvl w:ilvl="4" w:tplc="292CF646">
      <w:start w:val="1"/>
      <w:numFmt w:val="bullet"/>
      <w:lvlText w:val="o"/>
      <w:lvlJc w:val="left"/>
      <w:pPr>
        <w:ind w:left="3600" w:hanging="360"/>
      </w:pPr>
      <w:rPr>
        <w:rFonts w:ascii="Courier New" w:hAnsi="Courier New" w:hint="default"/>
      </w:rPr>
    </w:lvl>
    <w:lvl w:ilvl="5" w:tplc="95460B58">
      <w:start w:val="1"/>
      <w:numFmt w:val="bullet"/>
      <w:lvlText w:val=""/>
      <w:lvlJc w:val="left"/>
      <w:pPr>
        <w:ind w:left="4320" w:hanging="360"/>
      </w:pPr>
      <w:rPr>
        <w:rFonts w:ascii="Wingdings" w:hAnsi="Wingdings" w:hint="default"/>
      </w:rPr>
    </w:lvl>
    <w:lvl w:ilvl="6" w:tplc="988CBF02">
      <w:start w:val="1"/>
      <w:numFmt w:val="bullet"/>
      <w:lvlText w:val=""/>
      <w:lvlJc w:val="left"/>
      <w:pPr>
        <w:ind w:left="5040" w:hanging="360"/>
      </w:pPr>
      <w:rPr>
        <w:rFonts w:ascii="Symbol" w:hAnsi="Symbol" w:hint="default"/>
      </w:rPr>
    </w:lvl>
    <w:lvl w:ilvl="7" w:tplc="302A30E4">
      <w:start w:val="1"/>
      <w:numFmt w:val="bullet"/>
      <w:lvlText w:val="o"/>
      <w:lvlJc w:val="left"/>
      <w:pPr>
        <w:ind w:left="5760" w:hanging="360"/>
      </w:pPr>
      <w:rPr>
        <w:rFonts w:ascii="Courier New" w:hAnsi="Courier New" w:hint="default"/>
      </w:rPr>
    </w:lvl>
    <w:lvl w:ilvl="8" w:tplc="1AD265F2">
      <w:start w:val="1"/>
      <w:numFmt w:val="bullet"/>
      <w:lvlText w:val=""/>
      <w:lvlJc w:val="left"/>
      <w:pPr>
        <w:ind w:left="6480" w:hanging="360"/>
      </w:pPr>
      <w:rPr>
        <w:rFonts w:ascii="Wingdings" w:hAnsi="Wingdings" w:hint="default"/>
      </w:rPr>
    </w:lvl>
  </w:abstractNum>
  <w:abstractNum w:abstractNumId="10" w15:restartNumberingAfterBreak="0">
    <w:nsid w:val="02547438"/>
    <w:multiLevelType w:val="hybridMultilevel"/>
    <w:tmpl w:val="B16E36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18F5EFF2"/>
    <w:multiLevelType w:val="hybridMultilevel"/>
    <w:tmpl w:val="9796E96E"/>
    <w:lvl w:ilvl="0" w:tplc="B4EC4A0C">
      <w:start w:val="1"/>
      <w:numFmt w:val="bullet"/>
      <w:lvlText w:val=""/>
      <w:lvlJc w:val="left"/>
      <w:pPr>
        <w:ind w:left="720" w:hanging="360"/>
      </w:pPr>
      <w:rPr>
        <w:rFonts w:ascii="Symbol" w:hAnsi="Symbol" w:hint="default"/>
      </w:rPr>
    </w:lvl>
    <w:lvl w:ilvl="1" w:tplc="20664E66">
      <w:start w:val="1"/>
      <w:numFmt w:val="bullet"/>
      <w:lvlText w:val="o"/>
      <w:lvlJc w:val="left"/>
      <w:pPr>
        <w:ind w:left="1440" w:hanging="360"/>
      </w:pPr>
      <w:rPr>
        <w:rFonts w:ascii="Courier New" w:hAnsi="Courier New" w:hint="default"/>
      </w:rPr>
    </w:lvl>
    <w:lvl w:ilvl="2" w:tplc="EF2888D6">
      <w:start w:val="1"/>
      <w:numFmt w:val="bullet"/>
      <w:lvlText w:val=""/>
      <w:lvlJc w:val="left"/>
      <w:pPr>
        <w:ind w:left="2160" w:hanging="360"/>
      </w:pPr>
      <w:rPr>
        <w:rFonts w:ascii="Wingdings" w:hAnsi="Wingdings" w:hint="default"/>
      </w:rPr>
    </w:lvl>
    <w:lvl w:ilvl="3" w:tplc="FA2AE776">
      <w:start w:val="1"/>
      <w:numFmt w:val="bullet"/>
      <w:lvlText w:val=""/>
      <w:lvlJc w:val="left"/>
      <w:pPr>
        <w:ind w:left="2880" w:hanging="360"/>
      </w:pPr>
      <w:rPr>
        <w:rFonts w:ascii="Symbol" w:hAnsi="Symbol" w:hint="default"/>
      </w:rPr>
    </w:lvl>
    <w:lvl w:ilvl="4" w:tplc="60C87188">
      <w:start w:val="1"/>
      <w:numFmt w:val="bullet"/>
      <w:lvlText w:val="o"/>
      <w:lvlJc w:val="left"/>
      <w:pPr>
        <w:ind w:left="3600" w:hanging="360"/>
      </w:pPr>
      <w:rPr>
        <w:rFonts w:ascii="Courier New" w:hAnsi="Courier New" w:hint="default"/>
      </w:rPr>
    </w:lvl>
    <w:lvl w:ilvl="5" w:tplc="E5186B4E">
      <w:start w:val="1"/>
      <w:numFmt w:val="bullet"/>
      <w:lvlText w:val=""/>
      <w:lvlJc w:val="left"/>
      <w:pPr>
        <w:ind w:left="4320" w:hanging="360"/>
      </w:pPr>
      <w:rPr>
        <w:rFonts w:ascii="Wingdings" w:hAnsi="Wingdings" w:hint="default"/>
      </w:rPr>
    </w:lvl>
    <w:lvl w:ilvl="6" w:tplc="136EB510">
      <w:start w:val="1"/>
      <w:numFmt w:val="bullet"/>
      <w:lvlText w:val=""/>
      <w:lvlJc w:val="left"/>
      <w:pPr>
        <w:ind w:left="5040" w:hanging="360"/>
      </w:pPr>
      <w:rPr>
        <w:rFonts w:ascii="Symbol" w:hAnsi="Symbol" w:hint="default"/>
      </w:rPr>
    </w:lvl>
    <w:lvl w:ilvl="7" w:tplc="D9508C48">
      <w:start w:val="1"/>
      <w:numFmt w:val="bullet"/>
      <w:lvlText w:val="o"/>
      <w:lvlJc w:val="left"/>
      <w:pPr>
        <w:ind w:left="5760" w:hanging="360"/>
      </w:pPr>
      <w:rPr>
        <w:rFonts w:ascii="Courier New" w:hAnsi="Courier New" w:hint="default"/>
      </w:rPr>
    </w:lvl>
    <w:lvl w:ilvl="8" w:tplc="0B9E24F4">
      <w:start w:val="1"/>
      <w:numFmt w:val="bullet"/>
      <w:lvlText w:val=""/>
      <w:lvlJc w:val="left"/>
      <w:pPr>
        <w:ind w:left="6480" w:hanging="360"/>
      </w:pPr>
      <w:rPr>
        <w:rFonts w:ascii="Wingdings" w:hAnsi="Wingdings" w:hint="default"/>
      </w:rPr>
    </w:lvl>
  </w:abstractNum>
  <w:abstractNum w:abstractNumId="12" w15:restartNumberingAfterBreak="0">
    <w:nsid w:val="21D22FC2"/>
    <w:multiLevelType w:val="hybridMultilevel"/>
    <w:tmpl w:val="181E84F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8509F2D"/>
    <w:multiLevelType w:val="hybridMultilevel"/>
    <w:tmpl w:val="DCD8DBD6"/>
    <w:lvl w:ilvl="0" w:tplc="569AE12C">
      <w:start w:val="1"/>
      <w:numFmt w:val="bullet"/>
      <w:lvlText w:val=""/>
      <w:lvlJc w:val="left"/>
      <w:pPr>
        <w:ind w:left="720" w:hanging="360"/>
      </w:pPr>
      <w:rPr>
        <w:rFonts w:ascii="Symbol" w:hAnsi="Symbol" w:hint="default"/>
      </w:rPr>
    </w:lvl>
    <w:lvl w:ilvl="1" w:tplc="F7006686">
      <w:start w:val="1"/>
      <w:numFmt w:val="bullet"/>
      <w:lvlText w:val="o"/>
      <w:lvlJc w:val="left"/>
      <w:pPr>
        <w:ind w:left="1440" w:hanging="360"/>
      </w:pPr>
      <w:rPr>
        <w:rFonts w:ascii="Courier New" w:hAnsi="Courier New" w:hint="default"/>
      </w:rPr>
    </w:lvl>
    <w:lvl w:ilvl="2" w:tplc="9FA2A46C">
      <w:start w:val="1"/>
      <w:numFmt w:val="bullet"/>
      <w:lvlText w:val=""/>
      <w:lvlJc w:val="left"/>
      <w:pPr>
        <w:ind w:left="2160" w:hanging="360"/>
      </w:pPr>
      <w:rPr>
        <w:rFonts w:ascii="Wingdings" w:hAnsi="Wingdings" w:hint="default"/>
      </w:rPr>
    </w:lvl>
    <w:lvl w:ilvl="3" w:tplc="36CCB72C">
      <w:start w:val="1"/>
      <w:numFmt w:val="bullet"/>
      <w:lvlText w:val=""/>
      <w:lvlJc w:val="left"/>
      <w:pPr>
        <w:ind w:left="2880" w:hanging="360"/>
      </w:pPr>
      <w:rPr>
        <w:rFonts w:ascii="Symbol" w:hAnsi="Symbol" w:hint="default"/>
      </w:rPr>
    </w:lvl>
    <w:lvl w:ilvl="4" w:tplc="C69E2B9A">
      <w:start w:val="1"/>
      <w:numFmt w:val="bullet"/>
      <w:lvlText w:val="o"/>
      <w:lvlJc w:val="left"/>
      <w:pPr>
        <w:ind w:left="3600" w:hanging="360"/>
      </w:pPr>
      <w:rPr>
        <w:rFonts w:ascii="Courier New" w:hAnsi="Courier New" w:hint="default"/>
      </w:rPr>
    </w:lvl>
    <w:lvl w:ilvl="5" w:tplc="FF88C6BE">
      <w:start w:val="1"/>
      <w:numFmt w:val="bullet"/>
      <w:lvlText w:val=""/>
      <w:lvlJc w:val="left"/>
      <w:pPr>
        <w:ind w:left="4320" w:hanging="360"/>
      </w:pPr>
      <w:rPr>
        <w:rFonts w:ascii="Wingdings" w:hAnsi="Wingdings" w:hint="default"/>
      </w:rPr>
    </w:lvl>
    <w:lvl w:ilvl="6" w:tplc="DA0201B8">
      <w:start w:val="1"/>
      <w:numFmt w:val="bullet"/>
      <w:lvlText w:val=""/>
      <w:lvlJc w:val="left"/>
      <w:pPr>
        <w:ind w:left="5040" w:hanging="360"/>
      </w:pPr>
      <w:rPr>
        <w:rFonts w:ascii="Symbol" w:hAnsi="Symbol" w:hint="default"/>
      </w:rPr>
    </w:lvl>
    <w:lvl w:ilvl="7" w:tplc="5BC406A2">
      <w:start w:val="1"/>
      <w:numFmt w:val="bullet"/>
      <w:lvlText w:val="o"/>
      <w:lvlJc w:val="left"/>
      <w:pPr>
        <w:ind w:left="5760" w:hanging="360"/>
      </w:pPr>
      <w:rPr>
        <w:rFonts w:ascii="Courier New" w:hAnsi="Courier New" w:hint="default"/>
      </w:rPr>
    </w:lvl>
    <w:lvl w:ilvl="8" w:tplc="F9221B72">
      <w:start w:val="1"/>
      <w:numFmt w:val="bullet"/>
      <w:lvlText w:val=""/>
      <w:lvlJc w:val="left"/>
      <w:pPr>
        <w:ind w:left="6480" w:hanging="360"/>
      </w:pPr>
      <w:rPr>
        <w:rFonts w:ascii="Wingdings" w:hAnsi="Wingdings" w:hint="default"/>
      </w:rPr>
    </w:lvl>
  </w:abstractNum>
  <w:abstractNum w:abstractNumId="14" w15:restartNumberingAfterBreak="0">
    <w:nsid w:val="28E043B0"/>
    <w:multiLevelType w:val="hybridMultilevel"/>
    <w:tmpl w:val="FCB8B6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3A03506"/>
    <w:multiLevelType w:val="hybridMultilevel"/>
    <w:tmpl w:val="ED464E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354269FD"/>
    <w:multiLevelType w:val="hybridMultilevel"/>
    <w:tmpl w:val="D6505D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44094B8A"/>
    <w:multiLevelType w:val="hybridMultilevel"/>
    <w:tmpl w:val="753C03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41C2EF3"/>
    <w:multiLevelType w:val="hybridMultilevel"/>
    <w:tmpl w:val="6FC2CF38"/>
    <w:lvl w:ilvl="0" w:tplc="203AA782">
      <w:start w:val="1"/>
      <w:numFmt w:val="bullet"/>
      <w:lvlText w:val=""/>
      <w:lvlJc w:val="left"/>
      <w:pPr>
        <w:ind w:left="720" w:hanging="360"/>
      </w:pPr>
      <w:rPr>
        <w:rFonts w:ascii="Symbol" w:hAnsi="Symbol" w:hint="default"/>
      </w:rPr>
    </w:lvl>
    <w:lvl w:ilvl="1" w:tplc="C4F6C350">
      <w:start w:val="1"/>
      <w:numFmt w:val="bullet"/>
      <w:lvlText w:val="o"/>
      <w:lvlJc w:val="left"/>
      <w:pPr>
        <w:ind w:left="1440" w:hanging="360"/>
      </w:pPr>
      <w:rPr>
        <w:rFonts w:ascii="Courier New" w:hAnsi="Courier New" w:hint="default"/>
      </w:rPr>
    </w:lvl>
    <w:lvl w:ilvl="2" w:tplc="7924C12A">
      <w:start w:val="1"/>
      <w:numFmt w:val="bullet"/>
      <w:lvlText w:val=""/>
      <w:lvlJc w:val="left"/>
      <w:pPr>
        <w:ind w:left="2160" w:hanging="360"/>
      </w:pPr>
      <w:rPr>
        <w:rFonts w:ascii="Wingdings" w:hAnsi="Wingdings" w:hint="default"/>
      </w:rPr>
    </w:lvl>
    <w:lvl w:ilvl="3" w:tplc="07A4A1B0">
      <w:start w:val="1"/>
      <w:numFmt w:val="bullet"/>
      <w:lvlText w:val=""/>
      <w:lvlJc w:val="left"/>
      <w:pPr>
        <w:ind w:left="2880" w:hanging="360"/>
      </w:pPr>
      <w:rPr>
        <w:rFonts w:ascii="Symbol" w:hAnsi="Symbol" w:hint="default"/>
      </w:rPr>
    </w:lvl>
    <w:lvl w:ilvl="4" w:tplc="4C02542E">
      <w:start w:val="1"/>
      <w:numFmt w:val="bullet"/>
      <w:lvlText w:val="o"/>
      <w:lvlJc w:val="left"/>
      <w:pPr>
        <w:ind w:left="3600" w:hanging="360"/>
      </w:pPr>
      <w:rPr>
        <w:rFonts w:ascii="Courier New" w:hAnsi="Courier New" w:hint="default"/>
      </w:rPr>
    </w:lvl>
    <w:lvl w:ilvl="5" w:tplc="CB4A5BCA">
      <w:start w:val="1"/>
      <w:numFmt w:val="bullet"/>
      <w:lvlText w:val=""/>
      <w:lvlJc w:val="left"/>
      <w:pPr>
        <w:ind w:left="4320" w:hanging="360"/>
      </w:pPr>
      <w:rPr>
        <w:rFonts w:ascii="Wingdings" w:hAnsi="Wingdings" w:hint="default"/>
      </w:rPr>
    </w:lvl>
    <w:lvl w:ilvl="6" w:tplc="B89A97AA">
      <w:start w:val="1"/>
      <w:numFmt w:val="bullet"/>
      <w:lvlText w:val=""/>
      <w:lvlJc w:val="left"/>
      <w:pPr>
        <w:ind w:left="5040" w:hanging="360"/>
      </w:pPr>
      <w:rPr>
        <w:rFonts w:ascii="Symbol" w:hAnsi="Symbol" w:hint="default"/>
      </w:rPr>
    </w:lvl>
    <w:lvl w:ilvl="7" w:tplc="DAC2FD72">
      <w:start w:val="1"/>
      <w:numFmt w:val="bullet"/>
      <w:lvlText w:val="o"/>
      <w:lvlJc w:val="left"/>
      <w:pPr>
        <w:ind w:left="5760" w:hanging="360"/>
      </w:pPr>
      <w:rPr>
        <w:rFonts w:ascii="Courier New" w:hAnsi="Courier New" w:hint="default"/>
      </w:rPr>
    </w:lvl>
    <w:lvl w:ilvl="8" w:tplc="9776F8B6">
      <w:start w:val="1"/>
      <w:numFmt w:val="bullet"/>
      <w:lvlText w:val=""/>
      <w:lvlJc w:val="left"/>
      <w:pPr>
        <w:ind w:left="6480" w:hanging="360"/>
      </w:pPr>
      <w:rPr>
        <w:rFonts w:ascii="Wingdings" w:hAnsi="Wingdings" w:hint="default"/>
      </w:rPr>
    </w:lvl>
  </w:abstractNum>
  <w:abstractNum w:abstractNumId="19" w15:restartNumberingAfterBreak="0">
    <w:nsid w:val="518AD9FC"/>
    <w:multiLevelType w:val="hybridMultilevel"/>
    <w:tmpl w:val="1B224176"/>
    <w:lvl w:ilvl="0" w:tplc="D50A93E8">
      <w:start w:val="1"/>
      <w:numFmt w:val="bullet"/>
      <w:lvlText w:val=""/>
      <w:lvlJc w:val="left"/>
      <w:pPr>
        <w:ind w:left="720" w:hanging="360"/>
      </w:pPr>
      <w:rPr>
        <w:rFonts w:ascii="Symbol" w:hAnsi="Symbol" w:hint="default"/>
      </w:rPr>
    </w:lvl>
    <w:lvl w:ilvl="1" w:tplc="A77CBA56">
      <w:start w:val="1"/>
      <w:numFmt w:val="bullet"/>
      <w:lvlText w:val="o"/>
      <w:lvlJc w:val="left"/>
      <w:pPr>
        <w:ind w:left="1440" w:hanging="360"/>
      </w:pPr>
      <w:rPr>
        <w:rFonts w:ascii="Courier New" w:hAnsi="Courier New" w:hint="default"/>
      </w:rPr>
    </w:lvl>
    <w:lvl w:ilvl="2" w:tplc="FF90F236">
      <w:start w:val="1"/>
      <w:numFmt w:val="bullet"/>
      <w:lvlText w:val=""/>
      <w:lvlJc w:val="left"/>
      <w:pPr>
        <w:ind w:left="2160" w:hanging="360"/>
      </w:pPr>
      <w:rPr>
        <w:rFonts w:ascii="Wingdings" w:hAnsi="Wingdings" w:hint="default"/>
      </w:rPr>
    </w:lvl>
    <w:lvl w:ilvl="3" w:tplc="AC66363A">
      <w:start w:val="1"/>
      <w:numFmt w:val="bullet"/>
      <w:lvlText w:val=""/>
      <w:lvlJc w:val="left"/>
      <w:pPr>
        <w:ind w:left="2880" w:hanging="360"/>
      </w:pPr>
      <w:rPr>
        <w:rFonts w:ascii="Symbol" w:hAnsi="Symbol" w:hint="default"/>
      </w:rPr>
    </w:lvl>
    <w:lvl w:ilvl="4" w:tplc="9BBE52DA">
      <w:start w:val="1"/>
      <w:numFmt w:val="bullet"/>
      <w:lvlText w:val="o"/>
      <w:lvlJc w:val="left"/>
      <w:pPr>
        <w:ind w:left="3600" w:hanging="360"/>
      </w:pPr>
      <w:rPr>
        <w:rFonts w:ascii="Courier New" w:hAnsi="Courier New" w:hint="default"/>
      </w:rPr>
    </w:lvl>
    <w:lvl w:ilvl="5" w:tplc="05EEBD6E">
      <w:start w:val="1"/>
      <w:numFmt w:val="bullet"/>
      <w:lvlText w:val=""/>
      <w:lvlJc w:val="left"/>
      <w:pPr>
        <w:ind w:left="4320" w:hanging="360"/>
      </w:pPr>
      <w:rPr>
        <w:rFonts w:ascii="Wingdings" w:hAnsi="Wingdings" w:hint="default"/>
      </w:rPr>
    </w:lvl>
    <w:lvl w:ilvl="6" w:tplc="DD6892FC">
      <w:start w:val="1"/>
      <w:numFmt w:val="bullet"/>
      <w:lvlText w:val=""/>
      <w:lvlJc w:val="left"/>
      <w:pPr>
        <w:ind w:left="5040" w:hanging="360"/>
      </w:pPr>
      <w:rPr>
        <w:rFonts w:ascii="Symbol" w:hAnsi="Symbol" w:hint="default"/>
      </w:rPr>
    </w:lvl>
    <w:lvl w:ilvl="7" w:tplc="3C0ADC36">
      <w:start w:val="1"/>
      <w:numFmt w:val="bullet"/>
      <w:lvlText w:val="o"/>
      <w:lvlJc w:val="left"/>
      <w:pPr>
        <w:ind w:left="5760" w:hanging="360"/>
      </w:pPr>
      <w:rPr>
        <w:rFonts w:ascii="Courier New" w:hAnsi="Courier New" w:hint="default"/>
      </w:rPr>
    </w:lvl>
    <w:lvl w:ilvl="8" w:tplc="A0C40EE8">
      <w:start w:val="1"/>
      <w:numFmt w:val="bullet"/>
      <w:lvlText w:val=""/>
      <w:lvlJc w:val="left"/>
      <w:pPr>
        <w:ind w:left="6480" w:hanging="360"/>
      </w:pPr>
      <w:rPr>
        <w:rFonts w:ascii="Wingdings" w:hAnsi="Wingdings" w:hint="default"/>
      </w:rPr>
    </w:lvl>
  </w:abstractNum>
  <w:abstractNum w:abstractNumId="20" w15:restartNumberingAfterBreak="0">
    <w:nsid w:val="75FB7523"/>
    <w:multiLevelType w:val="hybridMultilevel"/>
    <w:tmpl w:val="D4D4613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345673634">
    <w:abstractNumId w:val="18"/>
  </w:num>
  <w:num w:numId="2" w16cid:durableId="663435817">
    <w:abstractNumId w:val="9"/>
  </w:num>
  <w:num w:numId="3" w16cid:durableId="444158580">
    <w:abstractNumId w:val="19"/>
  </w:num>
  <w:num w:numId="4" w16cid:durableId="581766908">
    <w:abstractNumId w:val="11"/>
  </w:num>
  <w:num w:numId="5" w16cid:durableId="1264805077">
    <w:abstractNumId w:val="13"/>
  </w:num>
  <w:num w:numId="6" w16cid:durableId="199975752">
    <w:abstractNumId w:val="8"/>
  </w:num>
  <w:num w:numId="7" w16cid:durableId="907958325">
    <w:abstractNumId w:val="6"/>
  </w:num>
  <w:num w:numId="8" w16cid:durableId="1354920277">
    <w:abstractNumId w:val="5"/>
  </w:num>
  <w:num w:numId="9" w16cid:durableId="609242588">
    <w:abstractNumId w:val="4"/>
  </w:num>
  <w:num w:numId="10" w16cid:durableId="1661620150">
    <w:abstractNumId w:val="7"/>
  </w:num>
  <w:num w:numId="11" w16cid:durableId="298844838">
    <w:abstractNumId w:val="3"/>
  </w:num>
  <w:num w:numId="12" w16cid:durableId="309137656">
    <w:abstractNumId w:val="2"/>
  </w:num>
  <w:num w:numId="13" w16cid:durableId="1544052788">
    <w:abstractNumId w:val="1"/>
  </w:num>
  <w:num w:numId="14" w16cid:durableId="536091027">
    <w:abstractNumId w:val="0"/>
  </w:num>
  <w:num w:numId="15" w16cid:durableId="1412892574">
    <w:abstractNumId w:val="20"/>
  </w:num>
  <w:num w:numId="16" w16cid:durableId="2093354221">
    <w:abstractNumId w:val="12"/>
  </w:num>
  <w:num w:numId="17" w16cid:durableId="242876882">
    <w:abstractNumId w:val="10"/>
  </w:num>
  <w:num w:numId="18" w16cid:durableId="46608558">
    <w:abstractNumId w:val="15"/>
  </w:num>
  <w:num w:numId="19" w16cid:durableId="704522317">
    <w:abstractNumId w:val="17"/>
  </w:num>
  <w:num w:numId="20" w16cid:durableId="249781932">
    <w:abstractNumId w:val="16"/>
  </w:num>
  <w:num w:numId="21" w16cid:durableId="21069931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37686"/>
    <w:rsid w:val="0006063C"/>
    <w:rsid w:val="000B44AD"/>
    <w:rsid w:val="000D12E2"/>
    <w:rsid w:val="000E2FC8"/>
    <w:rsid w:val="000E3979"/>
    <w:rsid w:val="000E4F99"/>
    <w:rsid w:val="0015074B"/>
    <w:rsid w:val="001C748C"/>
    <w:rsid w:val="002777F7"/>
    <w:rsid w:val="0029639D"/>
    <w:rsid w:val="00326F90"/>
    <w:rsid w:val="00386CDC"/>
    <w:rsid w:val="004973F1"/>
    <w:rsid w:val="005A43C0"/>
    <w:rsid w:val="005A50CF"/>
    <w:rsid w:val="006236C9"/>
    <w:rsid w:val="006A5CF3"/>
    <w:rsid w:val="007A6715"/>
    <w:rsid w:val="007D0EE5"/>
    <w:rsid w:val="008648A5"/>
    <w:rsid w:val="00953B15"/>
    <w:rsid w:val="00A271F4"/>
    <w:rsid w:val="00A3212C"/>
    <w:rsid w:val="00A8454D"/>
    <w:rsid w:val="00AA1D8D"/>
    <w:rsid w:val="00AB518D"/>
    <w:rsid w:val="00AC4837"/>
    <w:rsid w:val="00AD76FB"/>
    <w:rsid w:val="00B03A37"/>
    <w:rsid w:val="00B47730"/>
    <w:rsid w:val="00B8433A"/>
    <w:rsid w:val="00BA7BDE"/>
    <w:rsid w:val="00BE2705"/>
    <w:rsid w:val="00C26F3A"/>
    <w:rsid w:val="00C34164"/>
    <w:rsid w:val="00C42A40"/>
    <w:rsid w:val="00CB0664"/>
    <w:rsid w:val="00D73857"/>
    <w:rsid w:val="00EB7701"/>
    <w:rsid w:val="00ED6953"/>
    <w:rsid w:val="00F12306"/>
    <w:rsid w:val="00FC693F"/>
    <w:rsid w:val="02977E6C"/>
    <w:rsid w:val="02BB3BAF"/>
    <w:rsid w:val="041C30E5"/>
    <w:rsid w:val="0513E67D"/>
    <w:rsid w:val="0640FA19"/>
    <w:rsid w:val="06E1CC40"/>
    <w:rsid w:val="094DA06F"/>
    <w:rsid w:val="09EBA260"/>
    <w:rsid w:val="0A7B9CE8"/>
    <w:rsid w:val="0B1084E4"/>
    <w:rsid w:val="0B1B7AB3"/>
    <w:rsid w:val="0BA5BC49"/>
    <w:rsid w:val="0D234BAC"/>
    <w:rsid w:val="0D8541C4"/>
    <w:rsid w:val="115CDF71"/>
    <w:rsid w:val="133FE1DE"/>
    <w:rsid w:val="136FE3C5"/>
    <w:rsid w:val="145D09C8"/>
    <w:rsid w:val="19995172"/>
    <w:rsid w:val="1A045437"/>
    <w:rsid w:val="1BDF6300"/>
    <w:rsid w:val="1BF7A7D0"/>
    <w:rsid w:val="1D9B7E89"/>
    <w:rsid w:val="1DDC287A"/>
    <w:rsid w:val="1E42454B"/>
    <w:rsid w:val="1E5ABCD3"/>
    <w:rsid w:val="1EB200C6"/>
    <w:rsid w:val="1FF267E2"/>
    <w:rsid w:val="211B29B8"/>
    <w:rsid w:val="21558E50"/>
    <w:rsid w:val="2349D799"/>
    <w:rsid w:val="239BD5B6"/>
    <w:rsid w:val="253F036D"/>
    <w:rsid w:val="270D7B29"/>
    <w:rsid w:val="27DB43EC"/>
    <w:rsid w:val="283F0ED3"/>
    <w:rsid w:val="29449B3B"/>
    <w:rsid w:val="297DC2A7"/>
    <w:rsid w:val="29BBABA3"/>
    <w:rsid w:val="2A981E33"/>
    <w:rsid w:val="2C39B244"/>
    <w:rsid w:val="2D06F3C2"/>
    <w:rsid w:val="2EC8DE54"/>
    <w:rsid w:val="2ED7E603"/>
    <w:rsid w:val="300644C7"/>
    <w:rsid w:val="319B90E1"/>
    <w:rsid w:val="322F2325"/>
    <w:rsid w:val="3383D2C4"/>
    <w:rsid w:val="345734BE"/>
    <w:rsid w:val="36B15A09"/>
    <w:rsid w:val="3985E918"/>
    <w:rsid w:val="3A394D87"/>
    <w:rsid w:val="3B4D9A9A"/>
    <w:rsid w:val="3CDE6867"/>
    <w:rsid w:val="3D6A198A"/>
    <w:rsid w:val="40B503D4"/>
    <w:rsid w:val="41DE4B70"/>
    <w:rsid w:val="436FE454"/>
    <w:rsid w:val="443891CD"/>
    <w:rsid w:val="452F617C"/>
    <w:rsid w:val="45D7BB67"/>
    <w:rsid w:val="467425F0"/>
    <w:rsid w:val="47F3F50A"/>
    <w:rsid w:val="492296BB"/>
    <w:rsid w:val="4C3A05C4"/>
    <w:rsid w:val="4CA14025"/>
    <w:rsid w:val="4E852EB4"/>
    <w:rsid w:val="5103D017"/>
    <w:rsid w:val="51530631"/>
    <w:rsid w:val="54779C73"/>
    <w:rsid w:val="5574BD9B"/>
    <w:rsid w:val="56D16755"/>
    <w:rsid w:val="591BAEC1"/>
    <w:rsid w:val="59A67383"/>
    <w:rsid w:val="59BA4DED"/>
    <w:rsid w:val="5B9F94C4"/>
    <w:rsid w:val="5D1312DC"/>
    <w:rsid w:val="5D793743"/>
    <w:rsid w:val="5E863A25"/>
    <w:rsid w:val="60772099"/>
    <w:rsid w:val="6080C252"/>
    <w:rsid w:val="60DAA033"/>
    <w:rsid w:val="620BC940"/>
    <w:rsid w:val="62BC5628"/>
    <w:rsid w:val="62D429EE"/>
    <w:rsid w:val="6457B4EF"/>
    <w:rsid w:val="655E590C"/>
    <w:rsid w:val="65761D97"/>
    <w:rsid w:val="6890E1FE"/>
    <w:rsid w:val="69DEBC5A"/>
    <w:rsid w:val="6DEDF361"/>
    <w:rsid w:val="6E5CB122"/>
    <w:rsid w:val="6E9D07CA"/>
    <w:rsid w:val="706D0733"/>
    <w:rsid w:val="70C14ABA"/>
    <w:rsid w:val="7349E5F8"/>
    <w:rsid w:val="74A8D0C0"/>
    <w:rsid w:val="75CEBBB1"/>
    <w:rsid w:val="76264A6E"/>
    <w:rsid w:val="773A7823"/>
    <w:rsid w:val="787D5D65"/>
    <w:rsid w:val="787EE20E"/>
    <w:rsid w:val="78D67E1D"/>
    <w:rsid w:val="79033EE3"/>
    <w:rsid w:val="797B6CD6"/>
    <w:rsid w:val="7B7DA71C"/>
    <w:rsid w:val="7C239775"/>
    <w:rsid w:val="7EF71A4B"/>
    <w:rsid w:val="7F13E128"/>
    <w:rsid w:val="7FEDF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253589"/>
  <w14:defaultImageDpi w14:val="300"/>
  <w15:docId w15:val="{EAACAA67-CC49-4AE9-8C58-CBFF0CE5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6"/>
      </w:numPr>
      <w:contextualSpacing/>
    </w:pPr>
  </w:style>
  <w:style w:type="paragraph" w:styleId="ListBullet2">
    <w:name w:val="List Bullet 2"/>
    <w:basedOn w:val="Normal"/>
    <w:uiPriority w:val="99"/>
    <w:unhideWhenUsed/>
    <w:rsid w:val="00326F90"/>
    <w:pPr>
      <w:numPr>
        <w:numId w:val="7"/>
      </w:numPr>
      <w:contextualSpacing/>
    </w:pPr>
  </w:style>
  <w:style w:type="paragraph" w:styleId="ListBullet3">
    <w:name w:val="List Bullet 3"/>
    <w:basedOn w:val="Normal"/>
    <w:uiPriority w:val="99"/>
    <w:unhideWhenUsed/>
    <w:rsid w:val="00326F90"/>
    <w:pPr>
      <w:numPr>
        <w:numId w:val="8"/>
      </w:numPr>
      <w:contextualSpacing/>
    </w:pPr>
  </w:style>
  <w:style w:type="paragraph" w:styleId="ListNumber">
    <w:name w:val="List Number"/>
    <w:basedOn w:val="Normal"/>
    <w:uiPriority w:val="99"/>
    <w:unhideWhenUsed/>
    <w:rsid w:val="00326F90"/>
    <w:pPr>
      <w:numPr>
        <w:numId w:val="10"/>
      </w:numPr>
      <w:contextualSpacing/>
    </w:pPr>
  </w:style>
  <w:style w:type="paragraph" w:styleId="ListNumber2">
    <w:name w:val="List Number 2"/>
    <w:basedOn w:val="Normal"/>
    <w:uiPriority w:val="99"/>
    <w:unhideWhenUsed/>
    <w:rsid w:val="0029639D"/>
    <w:pPr>
      <w:numPr>
        <w:numId w:val="11"/>
      </w:numPr>
      <w:contextualSpacing/>
    </w:pPr>
  </w:style>
  <w:style w:type="paragraph" w:styleId="ListNumber3">
    <w:name w:val="List Number 3"/>
    <w:basedOn w:val="Normal"/>
    <w:uiPriority w:val="99"/>
    <w:unhideWhenUsed/>
    <w:rsid w:val="0029639D"/>
    <w:pPr>
      <w:numPr>
        <w:numId w:val="12"/>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1C748C"/>
    <w:rPr>
      <w:color w:val="0000FF" w:themeColor="hyperlink"/>
      <w:u w:val="single"/>
    </w:rPr>
  </w:style>
  <w:style w:type="character" w:styleId="UnresolvedMention">
    <w:name w:val="Unresolved Mention"/>
    <w:basedOn w:val="DefaultParagraphFont"/>
    <w:uiPriority w:val="99"/>
    <w:semiHidden/>
    <w:unhideWhenUsed/>
    <w:rsid w:val="001C748C"/>
    <w:rPr>
      <w:color w:val="605E5C"/>
      <w:shd w:val="clear" w:color="auto" w:fill="E1DFDD"/>
    </w:rPr>
  </w:style>
  <w:style w:type="character" w:styleId="CommentReference">
    <w:name w:val="annotation reference"/>
    <w:basedOn w:val="DefaultParagraphFont"/>
    <w:uiPriority w:val="99"/>
    <w:semiHidden/>
    <w:unhideWhenUsed/>
    <w:rsid w:val="00A271F4"/>
    <w:rPr>
      <w:sz w:val="16"/>
      <w:szCs w:val="16"/>
    </w:rPr>
  </w:style>
  <w:style w:type="paragraph" w:styleId="CommentText">
    <w:name w:val="annotation text"/>
    <w:basedOn w:val="Normal"/>
    <w:link w:val="CommentTextChar"/>
    <w:uiPriority w:val="99"/>
    <w:unhideWhenUsed/>
    <w:rsid w:val="00A271F4"/>
    <w:pPr>
      <w:spacing w:line="240" w:lineRule="auto"/>
    </w:pPr>
    <w:rPr>
      <w:sz w:val="20"/>
      <w:szCs w:val="20"/>
    </w:rPr>
  </w:style>
  <w:style w:type="character" w:customStyle="1" w:styleId="CommentTextChar">
    <w:name w:val="Comment Text Char"/>
    <w:basedOn w:val="DefaultParagraphFont"/>
    <w:link w:val="CommentText"/>
    <w:uiPriority w:val="99"/>
    <w:rsid w:val="00A271F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271F4"/>
    <w:rPr>
      <w:b/>
      <w:bCs/>
    </w:rPr>
  </w:style>
  <w:style w:type="character" w:customStyle="1" w:styleId="CommentSubjectChar">
    <w:name w:val="Comment Subject Char"/>
    <w:basedOn w:val="CommentTextChar"/>
    <w:link w:val="CommentSubject"/>
    <w:uiPriority w:val="99"/>
    <w:semiHidden/>
    <w:rsid w:val="00A271F4"/>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OJFKBritLlc?si=YKw-uk-C6MOBc9I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368DC3D9C2464497B8EB21CE4CD561" ma:contentTypeVersion="19" ma:contentTypeDescription="Create a new document." ma:contentTypeScope="" ma:versionID="3ce6fe4732fc99c9c51d37ce599e4b15">
  <xsd:schema xmlns:xsd="http://www.w3.org/2001/XMLSchema" xmlns:xs="http://www.w3.org/2001/XMLSchema" xmlns:p="http://schemas.microsoft.com/office/2006/metadata/properties" xmlns:ns2="f3d48fb2-ccd7-44a0-bd1c-2a9d864f2737" xmlns:ns3="39d77437-ef82-4aab-99ea-8c5df73dfb70" targetNamespace="http://schemas.microsoft.com/office/2006/metadata/properties" ma:root="true" ma:fieldsID="4a1bb7015f36e61b1213339d668e604a" ns2:_="" ns3:_="">
    <xsd:import namespace="f3d48fb2-ccd7-44a0-bd1c-2a9d864f2737"/>
    <xsd:import namespace="39d77437-ef82-4aab-99ea-8c5df73dfb7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48fb2-ccd7-44a0-bd1c-2a9d864f27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504d647-c937-4738-9217-85dea893dbb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d77437-ef82-4aab-99ea-8c5df73dfb7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86a8271-a899-43ef-89bf-f0e993d6714e}" ma:internalName="TaxCatchAll" ma:showField="CatchAllData" ma:web="39d77437-ef82-4aab-99ea-8c5df73d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9d77437-ef82-4aab-99ea-8c5df73dfb70" xsi:nil="true"/>
    <lcf76f155ced4ddcb4097134ff3c332f xmlns="f3d48fb2-ccd7-44a0-bd1c-2a9d864f27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F76088-B323-4B9A-BB3E-A1BF6E55A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48fb2-ccd7-44a0-bd1c-2a9d864f2737"/>
    <ds:schemaRef ds:uri="39d77437-ef82-4aab-99ea-8c5df73d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3E5CA-E810-46E5-A9FE-C71C9738B3BB}">
  <ds:schemaRefs>
    <ds:schemaRef ds:uri="http://schemas.microsoft.com/sharepoint/v3/contenttype/forms"/>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57F07CF6-FDAA-4CCA-B44C-EE80098DB2CB}">
  <ds:schemaRefs>
    <ds:schemaRef ds:uri="http://schemas.microsoft.com/office/2006/metadata/properties"/>
    <ds:schemaRef ds:uri="http://schemas.microsoft.com/office/infopath/2007/PartnerControls"/>
    <ds:schemaRef ds:uri="39d77437-ef82-4aab-99ea-8c5df73dfb70"/>
    <ds:schemaRef ds:uri="f3d48fb2-ccd7-44a0-bd1c-2a9d864f273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2990</Characters>
  <Application>Microsoft Office Word</Application>
  <DocSecurity>0</DocSecurity>
  <Lines>24</Lines>
  <Paragraphs>7</Paragraphs>
  <ScaleCrop>false</ScaleCrop>
  <Manager/>
  <Company/>
  <LinksUpToDate>false</LinksUpToDate>
  <CharactersWithSpaces>3507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Rebecca Ohanes</cp:lastModifiedBy>
  <cp:revision>18</cp:revision>
  <dcterms:created xsi:type="dcterms:W3CDTF">2025-08-08T22:57:00Z</dcterms:created>
  <dcterms:modified xsi:type="dcterms:W3CDTF">2025-09-05T14:27:00Z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0x010100D9368DC3D9C2464497B8EB21CE4CD561</vt:lpwstr>
  </property>
  <property fmtid="{D5CDD505-2E9C-101B-9397-08002B2CF9AE}" pid="3" name="MediaServiceImageTags">
    <vt:lpwstr/>
  </property>
</Properties>
</file>